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93F6E" w14:textId="10F23AA8" w:rsidR="00601516" w:rsidRDefault="00F25353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08A26B8" wp14:editId="631A1FD5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429260" cy="548640"/>
            <wp:effectExtent l="0" t="0" r="8890" b="3810"/>
            <wp:wrapSquare wrapText="bothSides"/>
            <wp:docPr id="3" name="Slika 3" descr="GrbRH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GrbRH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825F8E" w14:textId="47AE9E0D" w:rsidR="00601516" w:rsidRDefault="00601516" w:rsidP="00601516">
      <w:pPr>
        <w:spacing w:after="0" w:line="240" w:lineRule="auto"/>
        <w:rPr>
          <w:rFonts w:eastAsia="Times New Roman"/>
          <w:noProof/>
          <w:sz w:val="24"/>
          <w:szCs w:val="24"/>
          <w:lang w:eastAsia="hr-HR"/>
        </w:rPr>
      </w:pPr>
      <w:r>
        <w:rPr>
          <w:rFonts w:eastAsia="Times New Roman"/>
          <w:noProof/>
          <w:sz w:val="24"/>
          <w:szCs w:val="24"/>
          <w:lang w:eastAsia="hr-HR"/>
        </w:rPr>
        <w:t xml:space="preserve">     </w:t>
      </w:r>
    </w:p>
    <w:p w14:paraId="02773C22" w14:textId="77777777" w:rsidR="00F25353" w:rsidRDefault="00F25353" w:rsidP="00601516">
      <w:pPr>
        <w:spacing w:after="0" w:line="240" w:lineRule="auto"/>
        <w:rPr>
          <w:rFonts w:eastAsia="Times New Roman"/>
          <w:noProof/>
          <w:sz w:val="24"/>
          <w:szCs w:val="24"/>
          <w:lang w:eastAsia="hr-HR"/>
        </w:rPr>
      </w:pPr>
    </w:p>
    <w:p w14:paraId="6698997C" w14:textId="37C10205" w:rsidR="00601516" w:rsidRDefault="00601516" w:rsidP="00601516">
      <w:pPr>
        <w:spacing w:after="0" w:line="240" w:lineRule="auto"/>
        <w:rPr>
          <w:rFonts w:eastAsia="Times New Roman"/>
          <w:noProof/>
          <w:sz w:val="24"/>
          <w:szCs w:val="24"/>
          <w:lang w:eastAsia="hr-HR"/>
        </w:rPr>
      </w:pPr>
      <w:r w:rsidRPr="005D34D3">
        <w:rPr>
          <w:rFonts w:eastAsia="Times New Roman"/>
          <w:noProof/>
          <w:sz w:val="20"/>
          <w:lang w:eastAsia="hr-HR"/>
        </w:rPr>
        <w:drawing>
          <wp:anchor distT="0" distB="0" distL="114300" distR="114300" simplePos="0" relativeHeight="251659264" behindDoc="1" locked="0" layoutInCell="1" allowOverlap="1" wp14:anchorId="1EFC1CA4" wp14:editId="3C4BF4B6">
            <wp:simplePos x="0" y="0"/>
            <wp:positionH relativeFrom="column">
              <wp:posOffset>-33655</wp:posOffset>
            </wp:positionH>
            <wp:positionV relativeFrom="paragraph">
              <wp:posOffset>166370</wp:posOffset>
            </wp:positionV>
            <wp:extent cx="374015" cy="475615"/>
            <wp:effectExtent l="0" t="0" r="6985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8E3711B" wp14:editId="0EBFA701">
                <wp:simplePos x="0" y="0"/>
                <wp:positionH relativeFrom="column">
                  <wp:posOffset>387350</wp:posOffset>
                </wp:positionH>
                <wp:positionV relativeFrom="paragraph">
                  <wp:posOffset>74295</wp:posOffset>
                </wp:positionV>
                <wp:extent cx="2345690" cy="937895"/>
                <wp:effectExtent l="1905" t="0" r="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6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F51E" w14:textId="77777777" w:rsidR="00601516" w:rsidRPr="003266D3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val="nl-NL" w:eastAsia="hr-HR"/>
                              </w:rPr>
                              <w:t>REPUBLIKA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eastAsia="hr-HR"/>
                              </w:rPr>
                              <w:t xml:space="preserve"> 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spacing w:val="30"/>
                                <w:lang w:val="nl-NL" w:eastAsia="hr-HR"/>
                              </w:rPr>
                              <w:t>HRVATSKA</w:t>
                            </w:r>
                          </w:p>
                          <w:p w14:paraId="66A677B5" w14:textId="77777777" w:rsidR="00601516" w:rsidRPr="003266D3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PO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Ž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E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Š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KO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>-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SLAVONSKA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eastAsia="hr-HR"/>
                              </w:rPr>
                              <w:t xml:space="preserve"> Ž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UPANIJA</w:t>
                            </w:r>
                          </w:p>
                          <w:p w14:paraId="1B4B459B" w14:textId="77777777" w:rsidR="00601516" w:rsidRPr="003266D3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REGI</w:t>
                            </w:r>
                            <w:r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O</w:t>
                            </w: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NALNI KOORDINATOR RAZVOJA</w:t>
                            </w:r>
                          </w:p>
                          <w:p w14:paraId="31B9FF89" w14:textId="77777777" w:rsidR="00601516" w:rsidRPr="00720C09" w:rsidRDefault="00601516" w:rsidP="00601516">
                            <w:pPr>
                              <w:spacing w:after="0" w:line="240" w:lineRule="auto"/>
                              <w:ind w:left="-142"/>
                              <w:jc w:val="center"/>
                              <w:rPr>
                                <w:rFonts w:eastAsia="Times New Roman"/>
                                <w:spacing w:val="30"/>
                                <w:lang w:val="nl-NL" w:eastAsia="hr-HR"/>
                              </w:rPr>
                            </w:pPr>
                            <w:r w:rsidRPr="003266D3">
                              <w:rPr>
                                <w:rFonts w:eastAsia="Times New Roman"/>
                                <w:b/>
                                <w:lang w:val="nl-NL" w:eastAsia="hr-HR"/>
                              </w:rPr>
                              <w:t>POŽEŠKO-SLAVONSKE ŽUPANIJE</w:t>
                            </w:r>
                          </w:p>
                          <w:p w14:paraId="478CF566" w14:textId="77777777" w:rsidR="00601516" w:rsidRDefault="00601516" w:rsidP="00601516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3711B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0.5pt;margin-top:5.85pt;width:184.7pt;height:7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" stroked="f">
                <v:textbox>
                  <w:txbxContent>
                    <w:p w14:paraId="5876F51E" w14:textId="77777777" w:rsidR="00601516" w:rsidRPr="003266D3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spacing w:val="30"/>
                          <w:lang w:val="nl-NL" w:eastAsia="hr-HR"/>
                        </w:rPr>
                        <w:t>REPUBLIKA</w:t>
                      </w:r>
                      <w:r w:rsidRPr="003266D3">
                        <w:rPr>
                          <w:rFonts w:eastAsia="Times New Roman"/>
                          <w:b/>
                          <w:spacing w:val="30"/>
                          <w:lang w:eastAsia="hr-HR"/>
                        </w:rPr>
                        <w:t xml:space="preserve"> </w:t>
                      </w:r>
                      <w:r w:rsidRPr="003266D3">
                        <w:rPr>
                          <w:rFonts w:eastAsia="Times New Roman"/>
                          <w:b/>
                          <w:spacing w:val="30"/>
                          <w:lang w:val="nl-NL" w:eastAsia="hr-HR"/>
                        </w:rPr>
                        <w:t>HRVATSKA</w:t>
                      </w:r>
                    </w:p>
                    <w:p w14:paraId="66A677B5" w14:textId="77777777" w:rsidR="00601516" w:rsidRPr="003266D3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PO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Ž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E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Š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KO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>-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SLAVONSKA</w:t>
                      </w:r>
                      <w:r w:rsidRPr="003266D3">
                        <w:rPr>
                          <w:rFonts w:eastAsia="Times New Roman"/>
                          <w:b/>
                          <w:lang w:eastAsia="hr-HR"/>
                        </w:rPr>
                        <w:t xml:space="preserve"> Ž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UPANIJA</w:t>
                      </w:r>
                    </w:p>
                    <w:p w14:paraId="1B4B459B" w14:textId="77777777" w:rsidR="00601516" w:rsidRPr="003266D3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b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REGI</w:t>
                      </w:r>
                      <w:r>
                        <w:rPr>
                          <w:rFonts w:eastAsia="Times New Roman"/>
                          <w:b/>
                          <w:lang w:val="nl-NL" w:eastAsia="hr-HR"/>
                        </w:rPr>
                        <w:t>O</w:t>
                      </w: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NALNI KOORDINATOR RAZVOJA</w:t>
                      </w:r>
                    </w:p>
                    <w:p w14:paraId="31B9FF89" w14:textId="77777777" w:rsidR="00601516" w:rsidRPr="00720C09" w:rsidRDefault="00601516" w:rsidP="00601516">
                      <w:pPr>
                        <w:spacing w:after="0" w:line="240" w:lineRule="auto"/>
                        <w:ind w:left="-142"/>
                        <w:jc w:val="center"/>
                        <w:rPr>
                          <w:rFonts w:eastAsia="Times New Roman"/>
                          <w:spacing w:val="30"/>
                          <w:lang w:val="nl-NL" w:eastAsia="hr-HR"/>
                        </w:rPr>
                      </w:pPr>
                      <w:r w:rsidRPr="003266D3">
                        <w:rPr>
                          <w:rFonts w:eastAsia="Times New Roman"/>
                          <w:b/>
                          <w:lang w:val="nl-NL" w:eastAsia="hr-HR"/>
                        </w:rPr>
                        <w:t>POŽEŠKO-SLAVONSKE ŽUPANIJE</w:t>
                      </w:r>
                    </w:p>
                    <w:p w14:paraId="478CF566" w14:textId="77777777" w:rsidR="00601516" w:rsidRDefault="00601516" w:rsidP="00601516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</w:p>
    <w:p w14:paraId="07450E28" w14:textId="77777777" w:rsidR="00601516" w:rsidRPr="00B77B03" w:rsidRDefault="00601516" w:rsidP="00601516">
      <w:pPr>
        <w:tabs>
          <w:tab w:val="left" w:pos="0"/>
        </w:tabs>
        <w:spacing w:after="0" w:line="240" w:lineRule="auto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noProof/>
          <w:sz w:val="24"/>
          <w:szCs w:val="24"/>
          <w:lang w:eastAsia="hr-HR"/>
        </w:rPr>
        <w:t xml:space="preserve">                            </w:t>
      </w:r>
    </w:p>
    <w:p w14:paraId="7F3CBB6A" w14:textId="77777777" w:rsidR="00601516" w:rsidRDefault="00601516" w:rsidP="00601516">
      <w:pPr>
        <w:spacing w:after="0" w:line="240" w:lineRule="auto"/>
        <w:ind w:right="-994" w:firstLine="709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pacing w:val="30"/>
          <w:lang w:val="nl-NL" w:eastAsia="hr-HR"/>
        </w:rPr>
        <w:t xml:space="preserve">  </w:t>
      </w:r>
    </w:p>
    <w:p w14:paraId="57EEDC20" w14:textId="77777777" w:rsidR="00601516" w:rsidRDefault="00601516" w:rsidP="0060151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017F92F7" w14:textId="77777777" w:rsidR="00601516" w:rsidRDefault="00601516" w:rsidP="0060151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1635D152" w14:textId="77777777" w:rsidR="00601516" w:rsidRPr="0088694C" w:rsidRDefault="00601516" w:rsidP="00601516">
      <w:pPr>
        <w:spacing w:after="0" w:line="240" w:lineRule="auto"/>
        <w:jc w:val="both"/>
        <w:rPr>
          <w:sz w:val="24"/>
          <w:szCs w:val="24"/>
        </w:rPr>
      </w:pPr>
    </w:p>
    <w:p w14:paraId="625C6F2C" w14:textId="77777777" w:rsidR="00756361" w:rsidRDefault="00756361" w:rsidP="00601516">
      <w:pPr>
        <w:spacing w:after="0"/>
        <w:rPr>
          <w:rFonts w:ascii="Times New Roman" w:hAnsi="Times New Roman"/>
          <w:sz w:val="24"/>
          <w:szCs w:val="24"/>
        </w:rPr>
      </w:pPr>
      <w:r w:rsidRPr="00756361">
        <w:rPr>
          <w:rFonts w:ascii="Times New Roman" w:hAnsi="Times New Roman"/>
          <w:sz w:val="24"/>
          <w:szCs w:val="24"/>
        </w:rPr>
        <w:t>KLASA: 025-01/24-01/7</w:t>
      </w:r>
    </w:p>
    <w:p w14:paraId="425B5A7B" w14:textId="1C76BDF8" w:rsidR="00601516" w:rsidRPr="00165421" w:rsidRDefault="00601516" w:rsidP="00601516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165421">
        <w:rPr>
          <w:rFonts w:ascii="Times New Roman" w:hAnsi="Times New Roman"/>
          <w:sz w:val="24"/>
          <w:szCs w:val="24"/>
        </w:rPr>
        <w:t>URBROJ</w:t>
      </w:r>
      <w:proofErr w:type="spellEnd"/>
      <w:r w:rsidRPr="00165421">
        <w:rPr>
          <w:rFonts w:ascii="Times New Roman" w:hAnsi="Times New Roman"/>
          <w:sz w:val="24"/>
          <w:szCs w:val="24"/>
        </w:rPr>
        <w:t>: 2177</w:t>
      </w:r>
      <w:r>
        <w:rPr>
          <w:rFonts w:ascii="Times New Roman" w:hAnsi="Times New Roman"/>
          <w:sz w:val="24"/>
          <w:szCs w:val="24"/>
        </w:rPr>
        <w:t>-</w:t>
      </w:r>
      <w:r w:rsidRPr="00165421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>14</w:t>
      </w:r>
      <w:r w:rsidRPr="00165421">
        <w:rPr>
          <w:rFonts w:ascii="Times New Roman" w:hAnsi="Times New Roman"/>
          <w:sz w:val="24"/>
          <w:szCs w:val="24"/>
        </w:rPr>
        <w:t>-01-</w:t>
      </w:r>
      <w:r w:rsidR="00756361">
        <w:rPr>
          <w:rFonts w:ascii="Times New Roman" w:hAnsi="Times New Roman"/>
          <w:sz w:val="24"/>
          <w:szCs w:val="24"/>
        </w:rPr>
        <w:t>24</w:t>
      </w:r>
      <w:r w:rsidRPr="00165421">
        <w:rPr>
          <w:rFonts w:ascii="Times New Roman" w:hAnsi="Times New Roman"/>
          <w:sz w:val="24"/>
          <w:szCs w:val="24"/>
        </w:rPr>
        <w:t>-</w:t>
      </w:r>
      <w:r w:rsidR="00055B50">
        <w:rPr>
          <w:rFonts w:ascii="Times New Roman" w:hAnsi="Times New Roman"/>
          <w:sz w:val="24"/>
          <w:szCs w:val="24"/>
        </w:rPr>
        <w:t>5</w:t>
      </w:r>
    </w:p>
    <w:p w14:paraId="45AB0161" w14:textId="098030BD" w:rsidR="00601516" w:rsidRPr="00165421" w:rsidRDefault="00601516" w:rsidP="00601516">
      <w:pPr>
        <w:spacing w:after="0"/>
        <w:rPr>
          <w:rFonts w:ascii="Times New Roman" w:hAnsi="Times New Roman"/>
          <w:sz w:val="24"/>
          <w:szCs w:val="24"/>
        </w:rPr>
      </w:pPr>
      <w:r w:rsidRPr="00165421">
        <w:rPr>
          <w:rFonts w:ascii="Times New Roman" w:hAnsi="Times New Roman"/>
          <w:sz w:val="24"/>
          <w:szCs w:val="24"/>
        </w:rPr>
        <w:t>Požega</w:t>
      </w:r>
      <w:r w:rsidR="00756361">
        <w:rPr>
          <w:rFonts w:ascii="Times New Roman" w:hAnsi="Times New Roman"/>
          <w:sz w:val="24"/>
          <w:szCs w:val="24"/>
        </w:rPr>
        <w:t xml:space="preserve"> 28</w:t>
      </w:r>
      <w:r>
        <w:rPr>
          <w:rFonts w:ascii="Times New Roman" w:hAnsi="Times New Roman"/>
          <w:sz w:val="24"/>
          <w:szCs w:val="24"/>
        </w:rPr>
        <w:t>.</w:t>
      </w:r>
      <w:r w:rsidRPr="00165421">
        <w:rPr>
          <w:rFonts w:ascii="Times New Roman" w:hAnsi="Times New Roman"/>
          <w:sz w:val="24"/>
          <w:szCs w:val="24"/>
        </w:rPr>
        <w:t xml:space="preserve"> </w:t>
      </w:r>
      <w:r w:rsidR="00756361">
        <w:rPr>
          <w:rFonts w:ascii="Times New Roman" w:hAnsi="Times New Roman"/>
          <w:sz w:val="24"/>
          <w:szCs w:val="24"/>
        </w:rPr>
        <w:t>ožujka</w:t>
      </w:r>
      <w:r w:rsidRPr="00165421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756361">
        <w:rPr>
          <w:rFonts w:ascii="Times New Roman" w:hAnsi="Times New Roman"/>
          <w:sz w:val="24"/>
          <w:szCs w:val="24"/>
        </w:rPr>
        <w:t>4</w:t>
      </w:r>
      <w:r w:rsidRPr="00165421">
        <w:rPr>
          <w:rFonts w:ascii="Times New Roman" w:hAnsi="Times New Roman"/>
          <w:sz w:val="24"/>
          <w:szCs w:val="24"/>
        </w:rPr>
        <w:t>.</w:t>
      </w:r>
    </w:p>
    <w:p w14:paraId="4C60BC8E" w14:textId="77777777" w:rsidR="00601516" w:rsidRPr="00333C9F" w:rsidRDefault="00601516" w:rsidP="00601516">
      <w:pPr>
        <w:spacing w:after="0" w:line="240" w:lineRule="auto"/>
        <w:rPr>
          <w:rFonts w:ascii="Times New Roman" w:hAnsi="Times New Roman"/>
          <w:sz w:val="24"/>
        </w:rPr>
      </w:pPr>
    </w:p>
    <w:p w14:paraId="362E7704" w14:textId="17534D22" w:rsidR="00601516" w:rsidRPr="00333C9F" w:rsidRDefault="00601516" w:rsidP="00601516">
      <w:pPr>
        <w:spacing w:after="0" w:line="240" w:lineRule="auto"/>
        <w:ind w:left="566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Požeško-slavonska županija</w:t>
      </w:r>
    </w:p>
    <w:p w14:paraId="2F98AFB8" w14:textId="081B336C" w:rsidR="00601516" w:rsidRPr="00333C9F" w:rsidRDefault="00601516" w:rsidP="00601516">
      <w:pPr>
        <w:spacing w:after="0" w:line="240" w:lineRule="auto"/>
        <w:ind w:left="5664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Upravni odjel za gospodarstvo</w:t>
      </w:r>
    </w:p>
    <w:p w14:paraId="0F99E277" w14:textId="77777777" w:rsidR="00601516" w:rsidRPr="00333C9F" w:rsidRDefault="00601516" w:rsidP="00601516">
      <w:pPr>
        <w:spacing w:after="0" w:line="240" w:lineRule="auto"/>
        <w:ind w:left="720"/>
        <w:contextualSpacing/>
        <w:jc w:val="right"/>
        <w:rPr>
          <w:rFonts w:ascii="Times New Roman" w:hAnsi="Times New Roman"/>
          <w:b/>
          <w:sz w:val="24"/>
        </w:rPr>
      </w:pPr>
    </w:p>
    <w:p w14:paraId="1D91A0B0" w14:textId="77777777" w:rsidR="00601516" w:rsidRPr="00333C9F" w:rsidRDefault="00601516" w:rsidP="00601516">
      <w:pPr>
        <w:spacing w:after="0" w:line="240" w:lineRule="auto"/>
        <w:rPr>
          <w:rFonts w:ascii="Times New Roman" w:hAnsi="Times New Roman"/>
          <w:sz w:val="24"/>
        </w:rPr>
      </w:pPr>
    </w:p>
    <w:p w14:paraId="76CE2EEA" w14:textId="7F806B57" w:rsidR="00601516" w:rsidRPr="00333C9F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33C9F">
        <w:rPr>
          <w:rFonts w:ascii="Times New Roman" w:hAnsi="Times New Roman"/>
          <w:sz w:val="24"/>
        </w:rPr>
        <w:tab/>
        <w:t xml:space="preserve">Temeljem članka </w:t>
      </w:r>
      <w:r>
        <w:rPr>
          <w:rFonts w:ascii="Times New Roman" w:hAnsi="Times New Roman"/>
          <w:sz w:val="24"/>
        </w:rPr>
        <w:t>19</w:t>
      </w:r>
      <w:r w:rsidRPr="00333C9F">
        <w:rPr>
          <w:rFonts w:ascii="Times New Roman" w:hAnsi="Times New Roman"/>
          <w:sz w:val="24"/>
        </w:rPr>
        <w:t>. Poslovnika o radu upravnog vijeća Javne ustanove regionalni koordinator razvoja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 xml:space="preserve">Požeško-slavonske županije (KLASA: 012-04/18-01/01, </w:t>
      </w:r>
      <w:proofErr w:type="spellStart"/>
      <w:r w:rsidRPr="00333C9F">
        <w:rPr>
          <w:rFonts w:ascii="Times New Roman" w:hAnsi="Times New Roman"/>
          <w:sz w:val="24"/>
        </w:rPr>
        <w:t>URBROJ</w:t>
      </w:r>
      <w:proofErr w:type="spellEnd"/>
      <w:r w:rsidRPr="00333C9F">
        <w:rPr>
          <w:rFonts w:ascii="Times New Roman" w:hAnsi="Times New Roman"/>
          <w:sz w:val="24"/>
        </w:rPr>
        <w:t xml:space="preserve">: 2177/1-09-01-18-01 od 17. svibnja 2018. godine), </w:t>
      </w:r>
    </w:p>
    <w:p w14:paraId="5EEAC2F0" w14:textId="1F6989A0" w:rsidR="00601516" w:rsidRDefault="00601516" w:rsidP="00601516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dostavljam</w:t>
      </w:r>
    </w:p>
    <w:p w14:paraId="5BC96980" w14:textId="2ED17A18" w:rsidR="00601516" w:rsidRDefault="00601516" w:rsidP="0060151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BDBD833" w14:textId="2C01E1C3" w:rsidR="00601516" w:rsidRDefault="00601516" w:rsidP="006015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IZVJEŠĆE O BROJU ODRŽANIH SJEDNICA</w:t>
      </w:r>
    </w:p>
    <w:p w14:paraId="3545C2AF" w14:textId="7A20C0CE" w:rsidR="00601516" w:rsidRDefault="00601516" w:rsidP="0060151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UPRAVNOG VIJEĆA U 202</w:t>
      </w:r>
      <w:r w:rsidR="00756361">
        <w:rPr>
          <w:rFonts w:ascii="Times New Roman" w:hAnsi="Times New Roman"/>
          <w:b/>
          <w:sz w:val="24"/>
        </w:rPr>
        <w:t>3</w:t>
      </w:r>
      <w:r>
        <w:rPr>
          <w:rFonts w:ascii="Times New Roman" w:hAnsi="Times New Roman"/>
          <w:b/>
          <w:sz w:val="24"/>
        </w:rPr>
        <w:t>. GODINI.</w:t>
      </w:r>
    </w:p>
    <w:p w14:paraId="1988488D" w14:textId="77777777" w:rsidR="00601516" w:rsidRPr="00333C9F" w:rsidRDefault="00601516" w:rsidP="00601516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1EE48AF" w14:textId="77777777" w:rsidR="00601516" w:rsidRP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BDB4783" w14:textId="1BCFBB41" w:rsidR="00601516" w:rsidRP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01516">
        <w:rPr>
          <w:rFonts w:ascii="Times New Roman" w:hAnsi="Times New Roman"/>
          <w:sz w:val="24"/>
        </w:rPr>
        <w:t>Tijekom 202</w:t>
      </w:r>
      <w:r w:rsidR="00756361">
        <w:rPr>
          <w:rFonts w:ascii="Times New Roman" w:hAnsi="Times New Roman"/>
          <w:sz w:val="24"/>
        </w:rPr>
        <w:t>3</w:t>
      </w:r>
      <w:r w:rsidRPr="00601516">
        <w:rPr>
          <w:rFonts w:ascii="Times New Roman" w:hAnsi="Times New Roman"/>
          <w:sz w:val="24"/>
        </w:rPr>
        <w:t xml:space="preserve"> godi</w:t>
      </w:r>
      <w:r>
        <w:rPr>
          <w:rFonts w:ascii="Times New Roman" w:hAnsi="Times New Roman"/>
          <w:sz w:val="24"/>
        </w:rPr>
        <w:t xml:space="preserve">ne upravno vijeće usvojilo je sve odluke važne za redovit rad javne ustanove te je održano </w:t>
      </w:r>
      <w:r w:rsidR="007E0F7F">
        <w:rPr>
          <w:rFonts w:ascii="Times New Roman" w:hAnsi="Times New Roman"/>
          <w:sz w:val="24"/>
        </w:rPr>
        <w:t>dvanaest</w:t>
      </w:r>
      <w:r>
        <w:rPr>
          <w:rFonts w:ascii="Times New Roman" w:hAnsi="Times New Roman"/>
          <w:sz w:val="24"/>
        </w:rPr>
        <w:t xml:space="preserve"> sjednica.</w:t>
      </w:r>
    </w:p>
    <w:p w14:paraId="0F131191" w14:textId="77777777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E5DF4DC" w14:textId="77777777" w:rsidR="00601516" w:rsidRDefault="00601516" w:rsidP="006015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F51E121" w14:textId="39B6F2DF" w:rsidR="00BD2E2B" w:rsidRPr="00333C9F" w:rsidRDefault="00756361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BD2E2B" w:rsidRPr="00333C9F">
        <w:rPr>
          <w:rFonts w:ascii="Times New Roman" w:hAnsi="Times New Roman"/>
          <w:sz w:val="24"/>
        </w:rPr>
        <w:t>.</w:t>
      </w:r>
      <w:r w:rsidR="00BD2E2B">
        <w:rPr>
          <w:rFonts w:ascii="Times New Roman" w:hAnsi="Times New Roman"/>
          <w:sz w:val="24"/>
        </w:rPr>
        <w:t xml:space="preserve"> </w:t>
      </w:r>
      <w:r w:rsidR="00BD2E2B" w:rsidRPr="00333C9F">
        <w:rPr>
          <w:rFonts w:ascii="Times New Roman" w:hAnsi="Times New Roman"/>
          <w:sz w:val="24"/>
        </w:rPr>
        <w:t>sjednic</w:t>
      </w:r>
      <w:r w:rsidR="00BD2E2B">
        <w:rPr>
          <w:rFonts w:ascii="Times New Roman" w:hAnsi="Times New Roman"/>
          <w:sz w:val="24"/>
        </w:rPr>
        <w:t>a</w:t>
      </w:r>
      <w:r w:rsidR="00BD2E2B" w:rsidRPr="00333C9F">
        <w:rPr>
          <w:rFonts w:ascii="Times New Roman" w:hAnsi="Times New Roman"/>
          <w:sz w:val="24"/>
        </w:rPr>
        <w:t xml:space="preserve"> </w:t>
      </w:r>
      <w:r w:rsidR="00BD2E2B" w:rsidRPr="00601516">
        <w:rPr>
          <w:rFonts w:ascii="Times New Roman" w:hAnsi="Times New Roman"/>
          <w:sz w:val="24"/>
        </w:rPr>
        <w:t xml:space="preserve">održana je </w:t>
      </w:r>
      <w:r w:rsidRPr="00756361">
        <w:rPr>
          <w:rFonts w:ascii="Times New Roman" w:hAnsi="Times New Roman"/>
          <w:b/>
          <w:sz w:val="24"/>
        </w:rPr>
        <w:t>16. siječnja 2023. godine u 08,00 sati u Maloj vijećnici Požeško-slavonske županije</w:t>
      </w:r>
      <w:r w:rsidR="00BD2E2B" w:rsidRPr="00333C9F">
        <w:rPr>
          <w:rFonts w:ascii="Times New Roman" w:hAnsi="Times New Roman"/>
          <w:sz w:val="24"/>
        </w:rPr>
        <w:t xml:space="preserve"> (Županijska 7, Požega)</w:t>
      </w:r>
      <w:r w:rsidR="00BD2E2B" w:rsidRPr="00601516">
        <w:rPr>
          <w:rFonts w:ascii="Times New Roman" w:hAnsi="Times New Roman"/>
          <w:sz w:val="24"/>
        </w:rPr>
        <w:t xml:space="preserve"> </w:t>
      </w:r>
      <w:r w:rsidR="00BD2E2B">
        <w:rPr>
          <w:rFonts w:ascii="Times New Roman" w:hAnsi="Times New Roman"/>
          <w:sz w:val="24"/>
        </w:rPr>
        <w:t>sa sljedećim Dnevnim redom:</w:t>
      </w:r>
    </w:p>
    <w:p w14:paraId="533676EB" w14:textId="77777777" w:rsidR="00BD2E2B" w:rsidRPr="00333C9F" w:rsidRDefault="00BD2E2B" w:rsidP="00BD2E2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7B4AABF7" w14:textId="16541C99" w:rsidR="00756361" w:rsidRPr="00756361" w:rsidRDefault="00756361" w:rsidP="00756361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 xml:space="preserve">Usvajanje zapisnika sa 8. sjednice </w:t>
      </w:r>
    </w:p>
    <w:p w14:paraId="7AB41E95" w14:textId="77777777" w:rsidR="00756361" w:rsidRPr="00756361" w:rsidRDefault="00756361" w:rsidP="00756361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>Suglasnost na zapošljavanje suradnika za projekte, vježbenik</w:t>
      </w:r>
    </w:p>
    <w:p w14:paraId="6B064412" w14:textId="77777777" w:rsidR="00756361" w:rsidRPr="00756361" w:rsidRDefault="00756361" w:rsidP="00756361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>Suglasnost na zapošljavanje referenta</w:t>
      </w:r>
    </w:p>
    <w:p w14:paraId="6A6E4FD0" w14:textId="77777777" w:rsidR="00756361" w:rsidRPr="00756361" w:rsidRDefault="00756361" w:rsidP="00756361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>Suglasnost na stručnog suradnika</w:t>
      </w:r>
    </w:p>
    <w:p w14:paraId="792015C7" w14:textId="095E10A2" w:rsidR="00756361" w:rsidRPr="00756361" w:rsidRDefault="00756361" w:rsidP="006F3B8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>Razno</w:t>
      </w:r>
    </w:p>
    <w:p w14:paraId="351BF52E" w14:textId="77777777" w:rsidR="00756361" w:rsidRPr="00756361" w:rsidRDefault="00756361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661E5ED" w14:textId="3BD366FB" w:rsidR="00756361" w:rsidRDefault="00756361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756361">
        <w:rPr>
          <w:rFonts w:ascii="Times New Roman" w:hAnsi="Times New Roman"/>
          <w:b/>
          <w:sz w:val="24"/>
        </w:rPr>
        <w:t>26. travnja 2023. godine u 08,00 sati 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38226E9F" w14:textId="77777777" w:rsidR="00756361" w:rsidRDefault="00756361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DCD8889" w14:textId="77777777" w:rsidR="00756361" w:rsidRDefault="00756361" w:rsidP="0075636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Usvajanje zapisnika sa 9.</w:t>
      </w:r>
      <w:r w:rsidRPr="0089113E">
        <w:rPr>
          <w:rFonts w:ascii="Times New Roman" w:hAnsi="Times New Roman"/>
          <w:sz w:val="24"/>
        </w:rPr>
        <w:t xml:space="preserve"> sjednice </w:t>
      </w:r>
    </w:p>
    <w:p w14:paraId="40FBB90D" w14:textId="77777777" w:rsidR="00756361" w:rsidRPr="00542F3E" w:rsidRDefault="00756361" w:rsidP="0075636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42F3E">
        <w:rPr>
          <w:rFonts w:ascii="Times New Roman" w:hAnsi="Times New Roman"/>
          <w:sz w:val="24"/>
        </w:rPr>
        <w:t>Izvješće o izvršenju Financijskog plana za 202</w:t>
      </w:r>
      <w:r>
        <w:rPr>
          <w:rFonts w:ascii="Times New Roman" w:hAnsi="Times New Roman"/>
          <w:sz w:val="24"/>
        </w:rPr>
        <w:t>2</w:t>
      </w:r>
      <w:r w:rsidRPr="00542F3E">
        <w:rPr>
          <w:rFonts w:ascii="Times New Roman" w:hAnsi="Times New Roman"/>
          <w:sz w:val="24"/>
        </w:rPr>
        <w:t>. godinu s Odlukom o raspodjeli rezultata poslovanja na dan 31.12.202</w:t>
      </w:r>
      <w:r>
        <w:rPr>
          <w:rFonts w:ascii="Times New Roman" w:hAnsi="Times New Roman"/>
          <w:sz w:val="24"/>
        </w:rPr>
        <w:t>2</w:t>
      </w:r>
      <w:r w:rsidRPr="00542F3E">
        <w:rPr>
          <w:rFonts w:ascii="Times New Roman" w:hAnsi="Times New Roman"/>
          <w:sz w:val="24"/>
        </w:rPr>
        <w:t>. godine</w:t>
      </w:r>
    </w:p>
    <w:p w14:paraId="13F6F3EE" w14:textId="77777777" w:rsidR="00756361" w:rsidRPr="00542F3E" w:rsidRDefault="00756361" w:rsidP="0075636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42F3E">
        <w:rPr>
          <w:rFonts w:ascii="Times New Roman" w:hAnsi="Times New Roman"/>
          <w:sz w:val="24"/>
        </w:rPr>
        <w:t>Izvješće o radu za 202</w:t>
      </w:r>
      <w:r>
        <w:rPr>
          <w:rFonts w:ascii="Times New Roman" w:hAnsi="Times New Roman"/>
          <w:sz w:val="24"/>
        </w:rPr>
        <w:t>2</w:t>
      </w:r>
      <w:r w:rsidRPr="00542F3E">
        <w:rPr>
          <w:rFonts w:ascii="Times New Roman" w:hAnsi="Times New Roman"/>
          <w:sz w:val="24"/>
        </w:rPr>
        <w:t>. godinu</w:t>
      </w:r>
    </w:p>
    <w:p w14:paraId="03F89A87" w14:textId="5AF4D160" w:rsidR="00756361" w:rsidRDefault="00756361" w:rsidP="00756361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2C24BA">
        <w:rPr>
          <w:rFonts w:ascii="Times New Roman" w:hAnsi="Times New Roman"/>
          <w:sz w:val="24"/>
        </w:rPr>
        <w:t>Razno</w:t>
      </w:r>
    </w:p>
    <w:p w14:paraId="7D11498E" w14:textId="1B3FCC31" w:rsidR="00756361" w:rsidRDefault="00756361" w:rsidP="0075636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79893429" w14:textId="1FA30A39" w:rsidR="00756361" w:rsidRDefault="00756361" w:rsidP="00756361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61D3CA62" w14:textId="7C5026FF" w:rsidR="00756361" w:rsidRPr="00333C9F" w:rsidRDefault="00756361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11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756361">
        <w:rPr>
          <w:rFonts w:ascii="Times New Roman" w:hAnsi="Times New Roman"/>
          <w:b/>
          <w:sz w:val="24"/>
        </w:rPr>
        <w:t>31. svibnja 2023. godine u 08,00 sati 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3FBED315" w14:textId="16B4AA11" w:rsidR="00756361" w:rsidRDefault="00756361" w:rsidP="00756361">
      <w:pPr>
        <w:spacing w:after="0" w:line="240" w:lineRule="auto"/>
        <w:jc w:val="both"/>
      </w:pPr>
    </w:p>
    <w:p w14:paraId="66EF25B0" w14:textId="77777777" w:rsidR="00756361" w:rsidRPr="00756361" w:rsidRDefault="00756361" w:rsidP="00756361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 xml:space="preserve">Usvajanje zapisnika s 10. sjednice </w:t>
      </w:r>
    </w:p>
    <w:p w14:paraId="7F85B543" w14:textId="77777777" w:rsidR="00756361" w:rsidRPr="00756361" w:rsidRDefault="00756361" w:rsidP="00756361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>IV. Izmjene i dopune Pravilnika o plaćama, naknadama plaća i drugim materijalnim pravima zaposlenika Javne ustanove Regionalni koordinator PSŽ</w:t>
      </w:r>
    </w:p>
    <w:p w14:paraId="4787D3DC" w14:textId="77777777" w:rsidR="00756361" w:rsidRPr="00756361" w:rsidRDefault="00756361" w:rsidP="00756361">
      <w:pPr>
        <w:pStyle w:val="Odlomakpopis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56361">
        <w:rPr>
          <w:rFonts w:ascii="Times New Roman" w:hAnsi="Times New Roman"/>
          <w:sz w:val="24"/>
        </w:rPr>
        <w:t>Razno</w:t>
      </w:r>
    </w:p>
    <w:p w14:paraId="2BED150F" w14:textId="414DB3D8" w:rsidR="00756361" w:rsidRDefault="00756361" w:rsidP="00756361">
      <w:pPr>
        <w:spacing w:after="0" w:line="240" w:lineRule="auto"/>
        <w:jc w:val="both"/>
      </w:pPr>
    </w:p>
    <w:p w14:paraId="3D96BD9C" w14:textId="77777777" w:rsidR="00756361" w:rsidRDefault="00756361" w:rsidP="00756361">
      <w:pPr>
        <w:spacing w:after="0" w:line="240" w:lineRule="auto"/>
        <w:jc w:val="both"/>
      </w:pPr>
    </w:p>
    <w:p w14:paraId="50E30D6A" w14:textId="63266592" w:rsidR="00756361" w:rsidRPr="00333C9F" w:rsidRDefault="00756361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756361">
        <w:rPr>
          <w:rFonts w:ascii="Times New Roman" w:hAnsi="Times New Roman"/>
          <w:b/>
          <w:sz w:val="24"/>
        </w:rPr>
        <w:t xml:space="preserve">16. </w:t>
      </w:r>
      <w:r w:rsidR="0000644A">
        <w:rPr>
          <w:rFonts w:ascii="Times New Roman" w:hAnsi="Times New Roman"/>
          <w:b/>
          <w:sz w:val="24"/>
        </w:rPr>
        <w:t>lipnja</w:t>
      </w:r>
      <w:r w:rsidRPr="00756361">
        <w:rPr>
          <w:rFonts w:ascii="Times New Roman" w:hAnsi="Times New Roman"/>
          <w:b/>
          <w:sz w:val="24"/>
        </w:rPr>
        <w:t xml:space="preserve"> 2023. godine u 08,00 sati 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6D898C94" w14:textId="5313885A" w:rsidR="00756361" w:rsidRDefault="00756361"/>
    <w:p w14:paraId="1B147BC9" w14:textId="580845DE" w:rsidR="0000644A" w:rsidRPr="0000644A" w:rsidRDefault="0000644A" w:rsidP="000064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11. sjednice </w:t>
      </w:r>
    </w:p>
    <w:p w14:paraId="7BDD8EAE" w14:textId="77777777" w:rsidR="0000644A" w:rsidRPr="0000644A" w:rsidRDefault="0000644A" w:rsidP="000064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I. Izmjene i dopune Financijskog plana za 2023. godinu</w:t>
      </w:r>
    </w:p>
    <w:p w14:paraId="7DB7A00B" w14:textId="77777777" w:rsidR="0000644A" w:rsidRPr="0000644A" w:rsidRDefault="0000644A" w:rsidP="000064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7D902C0B" w14:textId="77777777" w:rsidR="0000644A" w:rsidRDefault="0000644A"/>
    <w:p w14:paraId="27CB00AA" w14:textId="18379FB0" w:rsidR="00756361" w:rsidRPr="00333C9F" w:rsidRDefault="0000644A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756361" w:rsidRPr="00333C9F">
        <w:rPr>
          <w:rFonts w:ascii="Times New Roman" w:hAnsi="Times New Roman"/>
          <w:sz w:val="24"/>
        </w:rPr>
        <w:t>.</w:t>
      </w:r>
      <w:r w:rsidR="00756361">
        <w:rPr>
          <w:rFonts w:ascii="Times New Roman" w:hAnsi="Times New Roman"/>
          <w:sz w:val="24"/>
        </w:rPr>
        <w:t xml:space="preserve"> </w:t>
      </w:r>
      <w:r w:rsidR="00756361" w:rsidRPr="00333C9F">
        <w:rPr>
          <w:rFonts w:ascii="Times New Roman" w:hAnsi="Times New Roman"/>
          <w:sz w:val="24"/>
        </w:rPr>
        <w:t>sjednic</w:t>
      </w:r>
      <w:r w:rsidR="00756361">
        <w:rPr>
          <w:rFonts w:ascii="Times New Roman" w:hAnsi="Times New Roman"/>
          <w:sz w:val="24"/>
        </w:rPr>
        <w:t>a</w:t>
      </w:r>
      <w:r w:rsidR="00756361" w:rsidRPr="00333C9F">
        <w:rPr>
          <w:rFonts w:ascii="Times New Roman" w:hAnsi="Times New Roman"/>
          <w:sz w:val="24"/>
        </w:rPr>
        <w:t xml:space="preserve"> </w:t>
      </w:r>
      <w:r w:rsidR="00756361" w:rsidRPr="00601516">
        <w:rPr>
          <w:rFonts w:ascii="Times New Roman" w:hAnsi="Times New Roman"/>
          <w:sz w:val="24"/>
        </w:rPr>
        <w:t xml:space="preserve">održana je </w:t>
      </w:r>
      <w:r>
        <w:rPr>
          <w:rFonts w:ascii="Times New Roman" w:hAnsi="Times New Roman"/>
          <w:b/>
          <w:sz w:val="24"/>
        </w:rPr>
        <w:t>30</w:t>
      </w:r>
      <w:r w:rsidR="00756361" w:rsidRPr="0075636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lipnja</w:t>
      </w:r>
      <w:r w:rsidR="00756361" w:rsidRPr="00756361">
        <w:rPr>
          <w:rFonts w:ascii="Times New Roman" w:hAnsi="Times New Roman"/>
          <w:b/>
          <w:sz w:val="24"/>
        </w:rPr>
        <w:t xml:space="preserve"> 2023. godine u 08,00 sati u Maloj vijećnici Požeško-slavonske županije</w:t>
      </w:r>
      <w:r w:rsidR="00756361" w:rsidRPr="00333C9F">
        <w:rPr>
          <w:rFonts w:ascii="Times New Roman" w:hAnsi="Times New Roman"/>
          <w:sz w:val="24"/>
        </w:rPr>
        <w:t xml:space="preserve"> (Županijska 7, Požega)</w:t>
      </w:r>
      <w:r w:rsidR="00756361" w:rsidRPr="00601516">
        <w:rPr>
          <w:rFonts w:ascii="Times New Roman" w:hAnsi="Times New Roman"/>
          <w:sz w:val="24"/>
        </w:rPr>
        <w:t xml:space="preserve"> </w:t>
      </w:r>
      <w:r w:rsidR="00756361">
        <w:rPr>
          <w:rFonts w:ascii="Times New Roman" w:hAnsi="Times New Roman"/>
          <w:sz w:val="24"/>
        </w:rPr>
        <w:t>sa sljedećim Dnevnim redom:</w:t>
      </w:r>
    </w:p>
    <w:p w14:paraId="22EE054C" w14:textId="77777777" w:rsidR="0000644A" w:rsidRDefault="0000644A" w:rsidP="0000644A">
      <w:pPr>
        <w:spacing w:after="0" w:line="240" w:lineRule="auto"/>
        <w:ind w:left="1068"/>
        <w:contextualSpacing/>
        <w:jc w:val="both"/>
        <w:rPr>
          <w:rFonts w:ascii="Times New Roman" w:hAnsi="Times New Roman"/>
          <w:sz w:val="24"/>
        </w:rPr>
      </w:pPr>
    </w:p>
    <w:p w14:paraId="03F79117" w14:textId="06059F45" w:rsidR="0000644A" w:rsidRDefault="0000644A" w:rsidP="00A052B5">
      <w:pPr>
        <w:pStyle w:val="Odlomakpopisa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Pr="0000644A">
        <w:rPr>
          <w:rFonts w:ascii="Times New Roman" w:hAnsi="Times New Roman"/>
          <w:sz w:val="24"/>
        </w:rPr>
        <w:t xml:space="preserve">svajanje zapisnika s 12. sjednice </w:t>
      </w:r>
    </w:p>
    <w:p w14:paraId="0E2B069B" w14:textId="44D39492" w:rsidR="0000644A" w:rsidRPr="0000644A" w:rsidRDefault="0000644A" w:rsidP="00A052B5">
      <w:pPr>
        <w:pStyle w:val="Odlomakpopisa"/>
        <w:numPr>
          <w:ilvl w:val="0"/>
          <w:numId w:val="22"/>
        </w:num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I. Izmjene i dopune Financijskog plana za 2023. godinu</w:t>
      </w:r>
    </w:p>
    <w:p w14:paraId="23A920A6" w14:textId="77777777" w:rsidR="0000644A" w:rsidRPr="0000644A" w:rsidRDefault="0000644A" w:rsidP="0000644A">
      <w:pPr>
        <w:numPr>
          <w:ilvl w:val="0"/>
          <w:numId w:val="22"/>
        </w:num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4E100F21" w14:textId="77777777" w:rsidR="0000644A" w:rsidRDefault="0000644A"/>
    <w:p w14:paraId="3E114B7A" w14:textId="024F1B45" w:rsidR="00756361" w:rsidRPr="00333C9F" w:rsidRDefault="0000644A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756361" w:rsidRPr="00333C9F">
        <w:rPr>
          <w:rFonts w:ascii="Times New Roman" w:hAnsi="Times New Roman"/>
          <w:sz w:val="24"/>
        </w:rPr>
        <w:t>.</w:t>
      </w:r>
      <w:r w:rsidR="00756361">
        <w:rPr>
          <w:rFonts w:ascii="Times New Roman" w:hAnsi="Times New Roman"/>
          <w:sz w:val="24"/>
        </w:rPr>
        <w:t xml:space="preserve"> </w:t>
      </w:r>
      <w:r w:rsidR="00756361" w:rsidRPr="00333C9F">
        <w:rPr>
          <w:rFonts w:ascii="Times New Roman" w:hAnsi="Times New Roman"/>
          <w:sz w:val="24"/>
        </w:rPr>
        <w:t>sjednic</w:t>
      </w:r>
      <w:r w:rsidR="00756361">
        <w:rPr>
          <w:rFonts w:ascii="Times New Roman" w:hAnsi="Times New Roman"/>
          <w:sz w:val="24"/>
        </w:rPr>
        <w:t>a</w:t>
      </w:r>
      <w:r w:rsidR="00756361" w:rsidRPr="00333C9F">
        <w:rPr>
          <w:rFonts w:ascii="Times New Roman" w:hAnsi="Times New Roman"/>
          <w:sz w:val="24"/>
        </w:rPr>
        <w:t xml:space="preserve"> </w:t>
      </w:r>
      <w:r w:rsidR="00756361" w:rsidRPr="00601516">
        <w:rPr>
          <w:rFonts w:ascii="Times New Roman" w:hAnsi="Times New Roman"/>
          <w:sz w:val="24"/>
        </w:rPr>
        <w:t xml:space="preserve">održana je </w:t>
      </w:r>
      <w:r>
        <w:rPr>
          <w:rFonts w:ascii="Times New Roman" w:hAnsi="Times New Roman"/>
          <w:b/>
          <w:sz w:val="24"/>
        </w:rPr>
        <w:t>28</w:t>
      </w:r>
      <w:r w:rsidR="00756361" w:rsidRPr="0075636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srpnja</w:t>
      </w:r>
      <w:r w:rsidR="00756361" w:rsidRPr="00756361">
        <w:rPr>
          <w:rFonts w:ascii="Times New Roman" w:hAnsi="Times New Roman"/>
          <w:b/>
          <w:sz w:val="24"/>
        </w:rPr>
        <w:t xml:space="preserve"> 2023. godine u 08,00 sati u Maloj vijećnici Požeško-slavonske županije</w:t>
      </w:r>
      <w:r w:rsidR="00756361" w:rsidRPr="00333C9F">
        <w:rPr>
          <w:rFonts w:ascii="Times New Roman" w:hAnsi="Times New Roman"/>
          <w:sz w:val="24"/>
        </w:rPr>
        <w:t xml:space="preserve"> (Županijska 7, Požega)</w:t>
      </w:r>
      <w:r w:rsidR="00756361" w:rsidRPr="00601516">
        <w:rPr>
          <w:rFonts w:ascii="Times New Roman" w:hAnsi="Times New Roman"/>
          <w:sz w:val="24"/>
        </w:rPr>
        <w:t xml:space="preserve"> </w:t>
      </w:r>
      <w:r w:rsidR="00756361">
        <w:rPr>
          <w:rFonts w:ascii="Times New Roman" w:hAnsi="Times New Roman"/>
          <w:sz w:val="24"/>
        </w:rPr>
        <w:t>sa sljedećim Dnevnim redom:</w:t>
      </w:r>
    </w:p>
    <w:p w14:paraId="24758C94" w14:textId="77777777" w:rsidR="0000644A" w:rsidRPr="0000644A" w:rsidRDefault="0000644A" w:rsidP="0000644A">
      <w:pPr>
        <w:tabs>
          <w:tab w:val="left" w:pos="1365"/>
        </w:tabs>
        <w:spacing w:after="0" w:line="240" w:lineRule="auto"/>
        <w:rPr>
          <w:rFonts w:ascii="Times New Roman" w:hAnsi="Times New Roman"/>
          <w:sz w:val="24"/>
        </w:rPr>
      </w:pPr>
    </w:p>
    <w:p w14:paraId="4C9ED7C4" w14:textId="09CB02F7" w:rsidR="0000644A" w:rsidRPr="0000644A" w:rsidRDefault="0000644A" w:rsidP="0000644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13. sjednice </w:t>
      </w:r>
    </w:p>
    <w:p w14:paraId="04C8576B" w14:textId="77777777" w:rsidR="0000644A" w:rsidRPr="0000644A" w:rsidRDefault="0000644A" w:rsidP="0000644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Izvješće o izvršenju Financijskog plana za razdoblje siječanj – lipanj 2023. god.</w:t>
      </w:r>
    </w:p>
    <w:p w14:paraId="14CE55DA" w14:textId="77777777" w:rsidR="0000644A" w:rsidRPr="0000644A" w:rsidRDefault="0000644A" w:rsidP="0000644A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374A1ABA" w14:textId="30F023B1" w:rsidR="0000644A" w:rsidRDefault="0000644A"/>
    <w:p w14:paraId="24691670" w14:textId="7F5AD8B5" w:rsidR="00756361" w:rsidRPr="00333C9F" w:rsidRDefault="0000644A" w:rsidP="0075636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756361" w:rsidRPr="00333C9F">
        <w:rPr>
          <w:rFonts w:ascii="Times New Roman" w:hAnsi="Times New Roman"/>
          <w:sz w:val="24"/>
        </w:rPr>
        <w:t>.</w:t>
      </w:r>
      <w:r w:rsidR="00756361">
        <w:rPr>
          <w:rFonts w:ascii="Times New Roman" w:hAnsi="Times New Roman"/>
          <w:sz w:val="24"/>
        </w:rPr>
        <w:t xml:space="preserve"> </w:t>
      </w:r>
      <w:r w:rsidR="00756361" w:rsidRPr="00333C9F">
        <w:rPr>
          <w:rFonts w:ascii="Times New Roman" w:hAnsi="Times New Roman"/>
          <w:sz w:val="24"/>
        </w:rPr>
        <w:t>sjednic</w:t>
      </w:r>
      <w:r w:rsidR="00756361">
        <w:rPr>
          <w:rFonts w:ascii="Times New Roman" w:hAnsi="Times New Roman"/>
          <w:sz w:val="24"/>
        </w:rPr>
        <w:t>a</w:t>
      </w:r>
      <w:r w:rsidR="00756361" w:rsidRPr="00333C9F">
        <w:rPr>
          <w:rFonts w:ascii="Times New Roman" w:hAnsi="Times New Roman"/>
          <w:sz w:val="24"/>
        </w:rPr>
        <w:t xml:space="preserve"> </w:t>
      </w:r>
      <w:r w:rsidR="00756361" w:rsidRPr="00601516">
        <w:rPr>
          <w:rFonts w:ascii="Times New Roman" w:hAnsi="Times New Roman"/>
          <w:sz w:val="24"/>
        </w:rPr>
        <w:t xml:space="preserve">održana je </w:t>
      </w:r>
      <w:r>
        <w:rPr>
          <w:rFonts w:ascii="Times New Roman" w:hAnsi="Times New Roman"/>
          <w:b/>
          <w:sz w:val="24"/>
        </w:rPr>
        <w:t>23</w:t>
      </w:r>
      <w:r w:rsidR="00756361" w:rsidRPr="0075636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listopada</w:t>
      </w:r>
      <w:r w:rsidR="00756361" w:rsidRPr="00756361">
        <w:rPr>
          <w:rFonts w:ascii="Times New Roman" w:hAnsi="Times New Roman"/>
          <w:b/>
          <w:sz w:val="24"/>
        </w:rPr>
        <w:t xml:space="preserve"> 2023. godine u 08,00 sati u Maloj vijećnici Požeško-slavonske županije</w:t>
      </w:r>
      <w:r w:rsidR="00756361" w:rsidRPr="00333C9F">
        <w:rPr>
          <w:rFonts w:ascii="Times New Roman" w:hAnsi="Times New Roman"/>
          <w:sz w:val="24"/>
        </w:rPr>
        <w:t xml:space="preserve"> (Županijska 7, Požega)</w:t>
      </w:r>
      <w:r w:rsidR="00756361" w:rsidRPr="00601516">
        <w:rPr>
          <w:rFonts w:ascii="Times New Roman" w:hAnsi="Times New Roman"/>
          <w:sz w:val="24"/>
        </w:rPr>
        <w:t xml:space="preserve"> </w:t>
      </w:r>
      <w:r w:rsidR="00756361">
        <w:rPr>
          <w:rFonts w:ascii="Times New Roman" w:hAnsi="Times New Roman"/>
          <w:sz w:val="24"/>
        </w:rPr>
        <w:t>sa sljedećim Dnevnim redom:</w:t>
      </w:r>
    </w:p>
    <w:p w14:paraId="5157C006" w14:textId="77777777" w:rsidR="0000644A" w:rsidRPr="0000644A" w:rsidRDefault="0000644A" w:rsidP="0000644A">
      <w:pPr>
        <w:tabs>
          <w:tab w:val="left" w:pos="1365"/>
        </w:tabs>
        <w:spacing w:after="0" w:line="240" w:lineRule="auto"/>
        <w:rPr>
          <w:rFonts w:ascii="Times New Roman" w:hAnsi="Times New Roman"/>
          <w:sz w:val="24"/>
        </w:rPr>
      </w:pPr>
    </w:p>
    <w:p w14:paraId="2E6E9A3F" w14:textId="5B38909D" w:rsidR="0000644A" w:rsidRPr="0000644A" w:rsidRDefault="0000644A" w:rsidP="000064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14. sjednice </w:t>
      </w:r>
    </w:p>
    <w:p w14:paraId="64202439" w14:textId="77777777" w:rsidR="0000644A" w:rsidRPr="0000644A" w:rsidRDefault="0000644A" w:rsidP="000064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I. Izmjene i dopune Pravilnika o unutarnjem ustrojstvu i načinu rada</w:t>
      </w:r>
    </w:p>
    <w:p w14:paraId="401A8788" w14:textId="77777777" w:rsidR="0000644A" w:rsidRPr="0000644A" w:rsidRDefault="0000644A" w:rsidP="0000644A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36E6DA76" w14:textId="77777777" w:rsidR="0000644A" w:rsidRDefault="0000644A"/>
    <w:p w14:paraId="2F4D13D3" w14:textId="3E80424A" w:rsidR="0000644A" w:rsidRPr="00333C9F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>
        <w:rPr>
          <w:rFonts w:ascii="Times New Roman" w:hAnsi="Times New Roman"/>
          <w:b/>
          <w:sz w:val="24"/>
        </w:rPr>
        <w:t>03</w:t>
      </w:r>
      <w:r w:rsidRPr="0075636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studenog</w:t>
      </w:r>
      <w:r w:rsidRPr="00756361">
        <w:rPr>
          <w:rFonts w:ascii="Times New Roman" w:hAnsi="Times New Roman"/>
          <w:b/>
          <w:sz w:val="24"/>
        </w:rPr>
        <w:t xml:space="preserve"> 2023. godine u 08,00 sati 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01854E1F" w14:textId="3AFE5168" w:rsidR="00BD2E2B" w:rsidRDefault="00BD2E2B"/>
    <w:p w14:paraId="2AA05D91" w14:textId="181ED5F8" w:rsidR="0000644A" w:rsidRPr="0000644A" w:rsidRDefault="0000644A" w:rsidP="0000644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15. sjednice </w:t>
      </w:r>
    </w:p>
    <w:p w14:paraId="65324AB5" w14:textId="77777777" w:rsidR="0000644A" w:rsidRPr="0000644A" w:rsidRDefault="0000644A" w:rsidP="0000644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Prijedlog Financijskog plana za 2024. godinu </w:t>
      </w:r>
    </w:p>
    <w:p w14:paraId="5568E316" w14:textId="77777777" w:rsidR="0000644A" w:rsidRPr="0000644A" w:rsidRDefault="0000644A" w:rsidP="0000644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4985CEC2" w14:textId="2D59C95C" w:rsidR="0000644A" w:rsidRDefault="0000644A"/>
    <w:p w14:paraId="7EBA923B" w14:textId="787C3517" w:rsidR="0000644A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17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00644A">
        <w:rPr>
          <w:rFonts w:ascii="Times New Roman" w:hAnsi="Times New Roman"/>
          <w:b/>
          <w:sz w:val="24"/>
        </w:rPr>
        <w:t xml:space="preserve">22. studenog 2023. godine u 13,30 sati </w:t>
      </w:r>
      <w:r w:rsidRPr="00756361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500DB761" w14:textId="77777777" w:rsidR="0000644A" w:rsidRPr="00333C9F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A3622B2" w14:textId="77777777" w:rsidR="0000644A" w:rsidRPr="0000644A" w:rsidRDefault="0000644A" w:rsidP="0000644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16. sjednice </w:t>
      </w:r>
    </w:p>
    <w:p w14:paraId="39DDEF14" w14:textId="77777777" w:rsidR="0000644A" w:rsidRPr="0000644A" w:rsidRDefault="0000644A" w:rsidP="0000644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II. Izmjene i dopune Pravilnika o unutarnjem ustrojstvu i načinu rada</w:t>
      </w:r>
    </w:p>
    <w:p w14:paraId="12299D59" w14:textId="77777777" w:rsidR="0000644A" w:rsidRPr="0000644A" w:rsidRDefault="0000644A" w:rsidP="0000644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76859BE5" w14:textId="5688CCF4" w:rsidR="0000644A" w:rsidRDefault="0000644A"/>
    <w:p w14:paraId="04A13836" w14:textId="2F2AB3D1" w:rsidR="0000644A" w:rsidRPr="00333C9F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00644A">
        <w:rPr>
          <w:rFonts w:ascii="Times New Roman" w:hAnsi="Times New Roman"/>
          <w:b/>
          <w:sz w:val="24"/>
        </w:rPr>
        <w:t xml:space="preserve">30. studenog 2023. godine u 13,30 </w:t>
      </w:r>
      <w:r w:rsidRPr="00756361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0F724D53" w14:textId="77777777" w:rsidR="0000644A" w:rsidRPr="0000644A" w:rsidRDefault="0000644A" w:rsidP="0000644A">
      <w:pPr>
        <w:tabs>
          <w:tab w:val="left" w:pos="1365"/>
        </w:tabs>
        <w:spacing w:after="0" w:line="240" w:lineRule="auto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ab/>
      </w:r>
    </w:p>
    <w:p w14:paraId="2F0D355B" w14:textId="2204FA61" w:rsidR="0000644A" w:rsidRPr="0000644A" w:rsidRDefault="0000644A" w:rsidP="0000644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17. sjednice </w:t>
      </w:r>
    </w:p>
    <w:p w14:paraId="28C4B37C" w14:textId="77777777" w:rsidR="0000644A" w:rsidRPr="0000644A" w:rsidRDefault="0000644A" w:rsidP="0000644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Radno-pravni status zaposlenika</w:t>
      </w:r>
    </w:p>
    <w:p w14:paraId="1D266435" w14:textId="77777777" w:rsidR="0000644A" w:rsidRPr="0000644A" w:rsidRDefault="0000644A" w:rsidP="0000644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7884E333" w14:textId="1D0D0840" w:rsidR="0000644A" w:rsidRDefault="0000644A"/>
    <w:p w14:paraId="2A9CB5FF" w14:textId="5EDF7288" w:rsidR="0000644A" w:rsidRPr="00333C9F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>
        <w:rPr>
          <w:rFonts w:ascii="Times New Roman" w:hAnsi="Times New Roman"/>
          <w:b/>
          <w:sz w:val="24"/>
        </w:rPr>
        <w:t>13</w:t>
      </w:r>
      <w:r w:rsidRPr="00756361">
        <w:rPr>
          <w:rFonts w:ascii="Times New Roman" w:hAnsi="Times New Roman"/>
          <w:b/>
          <w:sz w:val="24"/>
        </w:rPr>
        <w:t xml:space="preserve">. </w:t>
      </w:r>
      <w:r>
        <w:rPr>
          <w:rFonts w:ascii="Times New Roman" w:hAnsi="Times New Roman"/>
          <w:b/>
          <w:sz w:val="24"/>
        </w:rPr>
        <w:t>prosinca</w:t>
      </w:r>
      <w:r w:rsidRPr="00756361">
        <w:rPr>
          <w:rFonts w:ascii="Times New Roman" w:hAnsi="Times New Roman"/>
          <w:b/>
          <w:sz w:val="24"/>
        </w:rPr>
        <w:t xml:space="preserve"> 2023. godine u 08,00 sati 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3D39A82B" w14:textId="77777777" w:rsidR="0000644A" w:rsidRPr="0000644A" w:rsidRDefault="0000644A" w:rsidP="0000644A">
      <w:pPr>
        <w:tabs>
          <w:tab w:val="left" w:pos="1365"/>
        </w:tabs>
        <w:spacing w:after="0" w:line="240" w:lineRule="auto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ab/>
      </w:r>
    </w:p>
    <w:p w14:paraId="67F54E83" w14:textId="582AC099" w:rsidR="0000644A" w:rsidRPr="0000644A" w:rsidRDefault="0000644A" w:rsidP="000064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 18. sjednice </w:t>
      </w:r>
    </w:p>
    <w:p w14:paraId="48D1F013" w14:textId="77777777" w:rsidR="0000644A" w:rsidRPr="0000644A" w:rsidRDefault="0000644A" w:rsidP="000064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Prijedlog II. Izmjena i dopune Financijskog plana za 2023. godinu </w:t>
      </w:r>
    </w:p>
    <w:p w14:paraId="38F3E5BD" w14:textId="77777777" w:rsidR="0000644A" w:rsidRPr="0000644A" w:rsidRDefault="0000644A" w:rsidP="000064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Suglasnost na Sporazum o dodjeli bespovratnih sredstava </w:t>
      </w:r>
    </w:p>
    <w:p w14:paraId="7FC15F85" w14:textId="77777777" w:rsidR="0000644A" w:rsidRPr="0000644A" w:rsidRDefault="0000644A" w:rsidP="0000644A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1802484F" w14:textId="58FED36C" w:rsidR="0000644A" w:rsidRDefault="0000644A"/>
    <w:p w14:paraId="573B48E4" w14:textId="4F58CEB7" w:rsidR="0000644A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Pr="00333C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333C9F">
        <w:rPr>
          <w:rFonts w:ascii="Times New Roman" w:hAnsi="Times New Roman"/>
          <w:sz w:val="24"/>
        </w:rPr>
        <w:t>sjednic</w:t>
      </w:r>
      <w:r>
        <w:rPr>
          <w:rFonts w:ascii="Times New Roman" w:hAnsi="Times New Roman"/>
          <w:sz w:val="24"/>
        </w:rPr>
        <w:t>a</w:t>
      </w:r>
      <w:r w:rsidRPr="00333C9F">
        <w:rPr>
          <w:rFonts w:ascii="Times New Roman" w:hAnsi="Times New Roman"/>
          <w:sz w:val="24"/>
        </w:rPr>
        <w:t xml:space="preserve"> </w:t>
      </w:r>
      <w:r w:rsidRPr="00601516">
        <w:rPr>
          <w:rFonts w:ascii="Times New Roman" w:hAnsi="Times New Roman"/>
          <w:sz w:val="24"/>
        </w:rPr>
        <w:t xml:space="preserve">održana je </w:t>
      </w:r>
      <w:r w:rsidRPr="0000644A">
        <w:rPr>
          <w:rFonts w:ascii="Times New Roman" w:hAnsi="Times New Roman"/>
          <w:b/>
          <w:sz w:val="24"/>
        </w:rPr>
        <w:t xml:space="preserve">28. prosinca 2023. godine u 12,00 </w:t>
      </w:r>
      <w:r>
        <w:rPr>
          <w:rFonts w:ascii="Times New Roman" w:hAnsi="Times New Roman"/>
          <w:b/>
          <w:sz w:val="24"/>
        </w:rPr>
        <w:t xml:space="preserve">sati </w:t>
      </w:r>
      <w:r w:rsidRPr="00756361">
        <w:rPr>
          <w:rFonts w:ascii="Times New Roman" w:hAnsi="Times New Roman"/>
          <w:b/>
          <w:sz w:val="24"/>
        </w:rPr>
        <w:t>u Maloj vijećnici Požeško-slavonske županije</w:t>
      </w:r>
      <w:r w:rsidRPr="00333C9F">
        <w:rPr>
          <w:rFonts w:ascii="Times New Roman" w:hAnsi="Times New Roman"/>
          <w:sz w:val="24"/>
        </w:rPr>
        <w:t xml:space="preserve"> (Županijska 7, Požega)</w:t>
      </w:r>
      <w:r w:rsidRPr="0060151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sa sljedećim Dnevnim redom:</w:t>
      </w:r>
    </w:p>
    <w:p w14:paraId="1CFF2A55" w14:textId="77777777" w:rsidR="0000644A" w:rsidRPr="00333C9F" w:rsidRDefault="0000644A" w:rsidP="0000644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A549FB" w14:textId="07333B3F" w:rsidR="0000644A" w:rsidRPr="0000644A" w:rsidRDefault="0000644A" w:rsidP="000064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 xml:space="preserve">Usvajanje zapisnika sa 19. sjednice </w:t>
      </w:r>
    </w:p>
    <w:p w14:paraId="2513E911" w14:textId="77777777" w:rsidR="0000644A" w:rsidRPr="0000644A" w:rsidRDefault="0000644A" w:rsidP="000064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Financijski plan za 2024. godinu s projekcijama</w:t>
      </w:r>
    </w:p>
    <w:p w14:paraId="07E10493" w14:textId="77777777" w:rsidR="0000644A" w:rsidRPr="0000644A" w:rsidRDefault="0000644A" w:rsidP="000064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Plan rada za 2024. godinu</w:t>
      </w:r>
    </w:p>
    <w:p w14:paraId="5E79353F" w14:textId="77777777" w:rsidR="0000644A" w:rsidRPr="0000644A" w:rsidRDefault="0000644A" w:rsidP="0000644A">
      <w:pPr>
        <w:numPr>
          <w:ilvl w:val="0"/>
          <w:numId w:val="30"/>
        </w:numPr>
        <w:spacing w:after="0" w:line="240" w:lineRule="auto"/>
        <w:contextualSpacing/>
        <w:jc w:val="both"/>
      </w:pPr>
      <w:r w:rsidRPr="0000644A">
        <w:rPr>
          <w:rFonts w:ascii="Times New Roman" w:hAnsi="Times New Roman"/>
          <w:sz w:val="24"/>
        </w:rPr>
        <w:t xml:space="preserve">II. izmjene i dopune financijskog plana za 2023. godinu </w:t>
      </w:r>
    </w:p>
    <w:p w14:paraId="6AFC946A" w14:textId="53748F9D" w:rsidR="0000644A" w:rsidRPr="0000644A" w:rsidRDefault="0000644A" w:rsidP="0000644A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00644A">
        <w:rPr>
          <w:rFonts w:ascii="Times New Roman" w:hAnsi="Times New Roman"/>
          <w:sz w:val="24"/>
        </w:rPr>
        <w:t>Razno</w:t>
      </w:r>
    </w:p>
    <w:p w14:paraId="5C1CC841" w14:textId="79725E64" w:rsidR="0000644A" w:rsidRDefault="0000644A"/>
    <w:p w14:paraId="339C247B" w14:textId="083049CB" w:rsidR="0000644A" w:rsidRDefault="0000644A"/>
    <w:p w14:paraId="3F8BB2AF" w14:textId="77777777" w:rsidR="0000644A" w:rsidRDefault="0000644A"/>
    <w:p w14:paraId="60EB7DAF" w14:textId="77777777" w:rsidR="00BD2E2B" w:rsidRPr="007A63C5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 w:rsidRPr="007A63C5">
        <w:rPr>
          <w:rFonts w:ascii="Times New Roman" w:hAnsi="Times New Roman"/>
          <w:sz w:val="24"/>
        </w:rPr>
        <w:t>PREDSJEDNICA:</w:t>
      </w:r>
    </w:p>
    <w:p w14:paraId="454184BB" w14:textId="77777777" w:rsidR="00BD2E2B" w:rsidRPr="007A63C5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</w:p>
    <w:p w14:paraId="7D8DD1D2" w14:textId="77777777" w:rsidR="00BD2E2B" w:rsidRPr="007A63C5" w:rsidRDefault="00BD2E2B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  <w:r w:rsidRPr="007A63C5">
        <w:rPr>
          <w:rFonts w:ascii="Times New Roman" w:hAnsi="Times New Roman"/>
          <w:sz w:val="24"/>
        </w:rPr>
        <w:t>________________________</w:t>
      </w:r>
    </w:p>
    <w:p w14:paraId="44B767F7" w14:textId="7D4F2057" w:rsidR="00BD2E2B" w:rsidRPr="00333C9F" w:rsidRDefault="007E0F7F" w:rsidP="00BD2E2B">
      <w:pPr>
        <w:spacing w:after="0" w:line="240" w:lineRule="auto"/>
        <w:ind w:left="56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BD2E2B" w:rsidRPr="007A63C5">
        <w:rPr>
          <w:rFonts w:ascii="Times New Roman" w:hAnsi="Times New Roman"/>
          <w:sz w:val="24"/>
        </w:rPr>
        <w:t>mr.sc. Sunčica Bajić</w:t>
      </w:r>
      <w:r>
        <w:rPr>
          <w:rFonts w:ascii="Times New Roman" w:hAnsi="Times New Roman"/>
          <w:sz w:val="24"/>
        </w:rPr>
        <w:t xml:space="preserve"> </w:t>
      </w:r>
    </w:p>
    <w:p w14:paraId="4B1C402D" w14:textId="77777777" w:rsidR="00BD2E2B" w:rsidRDefault="00BD2E2B" w:rsidP="00BD2E2B">
      <w:pPr>
        <w:spacing w:after="0" w:line="240" w:lineRule="auto"/>
        <w:ind w:left="5664"/>
        <w:rPr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52675317" w14:textId="77777777" w:rsidR="00BD2E2B" w:rsidRDefault="00BD2E2B"/>
    <w:sectPr w:rsidR="00BD2E2B" w:rsidSect="00F25353">
      <w:footerReference w:type="default" r:id="rId9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A9D17" w14:textId="77777777" w:rsidR="00AF526E" w:rsidRDefault="00AF526E" w:rsidP="00F25353">
      <w:pPr>
        <w:spacing w:after="0" w:line="240" w:lineRule="auto"/>
      </w:pPr>
      <w:r>
        <w:separator/>
      </w:r>
    </w:p>
  </w:endnote>
  <w:endnote w:type="continuationSeparator" w:id="0">
    <w:p w14:paraId="5683F2B4" w14:textId="77777777" w:rsidR="00AF526E" w:rsidRDefault="00AF526E" w:rsidP="00F2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threeDEmboss" w:sz="6" w:space="0" w:color="215868"/>
      </w:tblBorders>
      <w:tblLook w:val="04A0" w:firstRow="1" w:lastRow="0" w:firstColumn="1" w:lastColumn="0" w:noHBand="0" w:noVBand="1"/>
    </w:tblPr>
    <w:tblGrid>
      <w:gridCol w:w="8297"/>
    </w:tblGrid>
    <w:tr w:rsidR="00F25353" w:rsidRPr="00164B13" w14:paraId="3A271588" w14:textId="77777777" w:rsidTr="00F25353">
      <w:trPr>
        <w:trHeight w:val="239"/>
        <w:jc w:val="center"/>
      </w:trPr>
      <w:tc>
        <w:tcPr>
          <w:tcW w:w="8297" w:type="dxa"/>
          <w:tcBorders>
            <w:top w:val="threeDEmboss" w:sz="6" w:space="0" w:color="215868"/>
          </w:tcBorders>
        </w:tcPr>
        <w:p w14:paraId="6343F0F3" w14:textId="77777777" w:rsidR="00F25353" w:rsidRPr="00164B1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  <w:r w:rsidRPr="00164B13">
            <w:rPr>
              <w:b/>
              <w:sz w:val="16"/>
              <w:szCs w:val="16"/>
            </w:rPr>
            <w:t>Regionaln</w:t>
          </w:r>
          <w:r>
            <w:rPr>
              <w:b/>
              <w:sz w:val="16"/>
              <w:szCs w:val="16"/>
            </w:rPr>
            <w:t>i</w:t>
          </w:r>
          <w:r w:rsidRPr="00164B13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koordinator razvoja Požeško-slavonske županije</w:t>
          </w:r>
          <w:r>
            <w:rPr>
              <w:sz w:val="16"/>
              <w:szCs w:val="16"/>
            </w:rPr>
            <w:t>.</w:t>
          </w:r>
          <w:r>
            <w:rPr>
              <w:rFonts w:cs="Calibri"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34 000 Požega </w:t>
          </w:r>
          <w:r>
            <w:rPr>
              <w:rFonts w:cs="Calibri"/>
              <w:sz w:val="16"/>
              <w:szCs w:val="16"/>
            </w:rPr>
            <w:t>•</w:t>
          </w:r>
          <w:r w:rsidRPr="00164B13">
            <w:rPr>
              <w:sz w:val="16"/>
              <w:szCs w:val="16"/>
            </w:rPr>
            <w:t xml:space="preserve"> Županijska 7</w:t>
          </w:r>
        </w:p>
        <w:p w14:paraId="407F7AB6" w14:textId="77777777" w:rsidR="00F2535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Tel: 034/638 697 </w:t>
          </w:r>
          <w:r>
            <w:rPr>
              <w:rFonts w:cs="Calibri"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Fax: 034/290 243 </w:t>
          </w:r>
          <w:r>
            <w:rPr>
              <w:rFonts w:cs="Calibri"/>
              <w:sz w:val="16"/>
              <w:szCs w:val="16"/>
            </w:rPr>
            <w:t xml:space="preserve">• </w:t>
          </w:r>
          <w:r>
            <w:rPr>
              <w:sz w:val="16"/>
              <w:szCs w:val="16"/>
            </w:rPr>
            <w:t xml:space="preserve">e-mail: </w:t>
          </w:r>
          <w:hyperlink r:id="rId1" w:history="1">
            <w:r w:rsidRPr="00F133DA">
              <w:rPr>
                <w:rStyle w:val="Hiperveza"/>
                <w:sz w:val="16"/>
                <w:szCs w:val="16"/>
              </w:rPr>
              <w:t>rkrpsz@panora.hr</w:t>
            </w:r>
          </w:hyperlink>
          <w:r>
            <w:rPr>
              <w:sz w:val="16"/>
              <w:szCs w:val="16"/>
            </w:rPr>
            <w:t xml:space="preserve"> </w:t>
          </w:r>
          <w:r>
            <w:rPr>
              <w:rFonts w:cs="Calibri"/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</w:t>
          </w:r>
          <w:hyperlink r:id="rId2" w:history="1">
            <w:r w:rsidRPr="00F133DA">
              <w:rPr>
                <w:rStyle w:val="Hiperveza"/>
                <w:sz w:val="16"/>
                <w:szCs w:val="16"/>
              </w:rPr>
              <w:t>www.panora.hr</w:t>
            </w:r>
          </w:hyperlink>
          <w:r>
            <w:rPr>
              <w:sz w:val="16"/>
              <w:szCs w:val="16"/>
            </w:rPr>
            <w:t xml:space="preserve">    </w:t>
          </w:r>
        </w:p>
        <w:p w14:paraId="75936930" w14:textId="77777777" w:rsidR="00F2535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OIB: </w:t>
          </w:r>
          <w:r w:rsidRPr="00183D9B">
            <w:rPr>
              <w:sz w:val="16"/>
              <w:szCs w:val="16"/>
            </w:rPr>
            <w:t>49631358300</w:t>
          </w:r>
          <w:r>
            <w:rPr>
              <w:sz w:val="16"/>
              <w:szCs w:val="16"/>
            </w:rPr>
            <w:t xml:space="preserve"> </w:t>
          </w:r>
          <w:r w:rsidRPr="00364841">
            <w:rPr>
              <w:sz w:val="16"/>
              <w:szCs w:val="16"/>
            </w:rPr>
            <w:t>•</w:t>
          </w:r>
          <w:r>
            <w:rPr>
              <w:sz w:val="16"/>
              <w:szCs w:val="16"/>
            </w:rPr>
            <w:t xml:space="preserve"> </w:t>
          </w:r>
          <w:r w:rsidRPr="00164B13">
            <w:rPr>
              <w:sz w:val="16"/>
              <w:szCs w:val="16"/>
            </w:rPr>
            <w:t xml:space="preserve">IBAN: </w:t>
          </w:r>
          <w:proofErr w:type="spellStart"/>
          <w:r w:rsidRPr="00634B91">
            <w:rPr>
              <w:sz w:val="16"/>
              <w:szCs w:val="16"/>
            </w:rPr>
            <w:t>HR89</w:t>
          </w:r>
          <w:proofErr w:type="spellEnd"/>
          <w:r w:rsidRPr="00634B91">
            <w:rPr>
              <w:sz w:val="16"/>
              <w:szCs w:val="16"/>
            </w:rPr>
            <w:t xml:space="preserve"> 2500 0091 5011 5212</w:t>
          </w:r>
          <w:r>
            <w:rPr>
              <w:sz w:val="16"/>
              <w:szCs w:val="16"/>
            </w:rPr>
            <w:t xml:space="preserve"> </w:t>
          </w:r>
          <w:r w:rsidRPr="00634B91">
            <w:rPr>
              <w:sz w:val="16"/>
              <w:szCs w:val="16"/>
            </w:rPr>
            <w:t>5</w:t>
          </w:r>
        </w:p>
        <w:p w14:paraId="333744CF" w14:textId="77777777" w:rsidR="00F25353" w:rsidRDefault="00F25353" w:rsidP="00F25353">
          <w:pPr>
            <w:spacing w:after="0" w:line="240" w:lineRule="auto"/>
            <w:jc w:val="center"/>
            <w:rPr>
              <w:sz w:val="16"/>
              <w:szCs w:val="16"/>
            </w:rPr>
          </w:pPr>
        </w:p>
        <w:p w14:paraId="6A57821A" w14:textId="77777777" w:rsidR="00F25353" w:rsidRPr="00164B13" w:rsidRDefault="00F25353" w:rsidP="00F25353">
          <w:pPr>
            <w:spacing w:after="0" w:line="240" w:lineRule="auto"/>
            <w:jc w:val="center"/>
            <w:rPr>
              <w:sz w:val="20"/>
              <w:szCs w:val="20"/>
            </w:rPr>
          </w:pPr>
          <w:r>
            <w:object w:dxaOrig="7816" w:dyaOrig="1590" w14:anchorId="7B64C0C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9.25pt;height:24pt">
                <v:imagedata r:id="rId3" o:title=""/>
              </v:shape>
              <o:OLEObject Type="Embed" ProgID="PBrush" ShapeID="_x0000_i1025" DrawAspect="Content" ObjectID="_1778930498" r:id="rId4"/>
            </w:object>
          </w:r>
        </w:p>
      </w:tc>
    </w:tr>
  </w:tbl>
  <w:p w14:paraId="7F2B67AB" w14:textId="06F18AC1" w:rsidR="00F25353" w:rsidRDefault="00F2535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25A6E" w14:textId="77777777" w:rsidR="00AF526E" w:rsidRDefault="00AF526E" w:rsidP="00F25353">
      <w:pPr>
        <w:spacing w:after="0" w:line="240" w:lineRule="auto"/>
      </w:pPr>
      <w:r>
        <w:separator/>
      </w:r>
    </w:p>
  </w:footnote>
  <w:footnote w:type="continuationSeparator" w:id="0">
    <w:p w14:paraId="6158C532" w14:textId="77777777" w:rsidR="00AF526E" w:rsidRDefault="00AF526E" w:rsidP="00F25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F530F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41421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A1B9D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74593E"/>
    <w:multiLevelType w:val="hybridMultilevel"/>
    <w:tmpl w:val="C9C068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4655F"/>
    <w:multiLevelType w:val="hybridMultilevel"/>
    <w:tmpl w:val="21588F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2D366B"/>
    <w:multiLevelType w:val="hybridMultilevel"/>
    <w:tmpl w:val="FDB834EE"/>
    <w:lvl w:ilvl="0" w:tplc="E9CA9C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469C2"/>
    <w:multiLevelType w:val="hybridMultilevel"/>
    <w:tmpl w:val="21588F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CC2494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4D6831"/>
    <w:multiLevelType w:val="hybridMultilevel"/>
    <w:tmpl w:val="C634739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E0963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56E0"/>
    <w:multiLevelType w:val="hybridMultilevel"/>
    <w:tmpl w:val="07824B08"/>
    <w:lvl w:ilvl="0" w:tplc="45E836F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30C80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53FC1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F709DB"/>
    <w:multiLevelType w:val="hybridMultilevel"/>
    <w:tmpl w:val="B53E7B8E"/>
    <w:lvl w:ilvl="0" w:tplc="97204362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A6E9A"/>
    <w:multiLevelType w:val="hybridMultilevel"/>
    <w:tmpl w:val="56BCC0D4"/>
    <w:lvl w:ilvl="0" w:tplc="06400E00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B69BF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14198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22D70"/>
    <w:multiLevelType w:val="hybridMultilevel"/>
    <w:tmpl w:val="A300AB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8E4B0C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937B2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E211D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52101"/>
    <w:multiLevelType w:val="hybridMultilevel"/>
    <w:tmpl w:val="CD26A6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60CFD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1843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945EBE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B64A6"/>
    <w:multiLevelType w:val="hybridMultilevel"/>
    <w:tmpl w:val="A300AB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AB68A6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70D7F"/>
    <w:multiLevelType w:val="hybridMultilevel"/>
    <w:tmpl w:val="389AE5E4"/>
    <w:lvl w:ilvl="0" w:tplc="59D6FDAC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C2BE2"/>
    <w:multiLevelType w:val="hybridMultilevel"/>
    <w:tmpl w:val="0E262F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0"/>
  </w:num>
  <w:num w:numId="5">
    <w:abstractNumId w:val="13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24"/>
  </w:num>
  <w:num w:numId="11">
    <w:abstractNumId w:val="1"/>
  </w:num>
  <w:num w:numId="12">
    <w:abstractNumId w:val="28"/>
  </w:num>
  <w:num w:numId="13">
    <w:abstractNumId w:val="11"/>
  </w:num>
  <w:num w:numId="14">
    <w:abstractNumId w:val="15"/>
  </w:num>
  <w:num w:numId="15">
    <w:abstractNumId w:val="17"/>
  </w:num>
  <w:num w:numId="16">
    <w:abstractNumId w:val="21"/>
  </w:num>
  <w:num w:numId="17">
    <w:abstractNumId w:val="27"/>
  </w:num>
  <w:num w:numId="18">
    <w:abstractNumId w:val="25"/>
  </w:num>
  <w:num w:numId="19">
    <w:abstractNumId w:val="4"/>
  </w:num>
  <w:num w:numId="20">
    <w:abstractNumId w:val="6"/>
  </w:num>
  <w:num w:numId="21">
    <w:abstractNumId w:val="7"/>
  </w:num>
  <w:num w:numId="22">
    <w:abstractNumId w:val="2"/>
  </w:num>
  <w:num w:numId="23">
    <w:abstractNumId w:val="8"/>
  </w:num>
  <w:num w:numId="24">
    <w:abstractNumId w:val="22"/>
  </w:num>
  <w:num w:numId="25">
    <w:abstractNumId w:val="16"/>
  </w:num>
  <w:num w:numId="26">
    <w:abstractNumId w:val="20"/>
  </w:num>
  <w:num w:numId="27">
    <w:abstractNumId w:val="19"/>
  </w:num>
  <w:num w:numId="28">
    <w:abstractNumId w:val="12"/>
  </w:num>
  <w:num w:numId="29">
    <w:abstractNumId w:val="18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516"/>
    <w:rsid w:val="0000644A"/>
    <w:rsid w:val="00055B50"/>
    <w:rsid w:val="000F6C3E"/>
    <w:rsid w:val="00101585"/>
    <w:rsid w:val="0026114D"/>
    <w:rsid w:val="003C7218"/>
    <w:rsid w:val="00444081"/>
    <w:rsid w:val="00451FF7"/>
    <w:rsid w:val="004B409F"/>
    <w:rsid w:val="00601516"/>
    <w:rsid w:val="006F1552"/>
    <w:rsid w:val="00725937"/>
    <w:rsid w:val="00756361"/>
    <w:rsid w:val="007E0F7F"/>
    <w:rsid w:val="00A55415"/>
    <w:rsid w:val="00AC5CEE"/>
    <w:rsid w:val="00AE6EAC"/>
    <w:rsid w:val="00AF526E"/>
    <w:rsid w:val="00BD2E2B"/>
    <w:rsid w:val="00D124B9"/>
    <w:rsid w:val="00F25353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3E7B4"/>
  <w15:chartTrackingRefBased/>
  <w15:docId w15:val="{12A284FD-C9ED-489F-ACE1-32F759EB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2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2535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F25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25353"/>
    <w:rPr>
      <w:rFonts w:ascii="Calibri" w:eastAsia="Calibri" w:hAnsi="Calibri" w:cs="Times New Roman"/>
    </w:rPr>
  </w:style>
  <w:style w:type="character" w:styleId="Hiperveza">
    <w:name w:val="Hyperlink"/>
    <w:uiPriority w:val="99"/>
    <w:unhideWhenUsed/>
    <w:rsid w:val="00F2535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C5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anora.hr" TargetMode="External"/><Relationship Id="rId1" Type="http://schemas.openxmlformats.org/officeDocument/2006/relationships/hyperlink" Target="mailto:rkrpsz@panora.hr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 poslovi</dc:creator>
  <cp:keywords/>
  <dc:description/>
  <cp:lastModifiedBy>Opci poslovi</cp:lastModifiedBy>
  <cp:revision>5</cp:revision>
  <cp:lastPrinted>2024-06-03T12:35:00Z</cp:lastPrinted>
  <dcterms:created xsi:type="dcterms:W3CDTF">2024-05-20T08:24:00Z</dcterms:created>
  <dcterms:modified xsi:type="dcterms:W3CDTF">2024-06-03T12:35:00Z</dcterms:modified>
</cp:coreProperties>
</file>